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11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33"/>
          <w:spacing w:val="0"/>
          <w:sz w:val="24"/>
          <w:szCs w:val="24"/>
        </w:rPr>
        <w:t>海宁卫生学校公开招聘合同制教师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33"/>
          <w:spacing w:val="0"/>
          <w:sz w:val="24"/>
          <w:szCs w:val="24"/>
        </w:rPr>
        <w:t>计划</w:t>
      </w:r>
    </w:p>
    <w:tbl>
      <w:tblPr>
        <w:tblW w:w="6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1584"/>
        <w:gridCol w:w="792"/>
        <w:gridCol w:w="684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6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中国语言文学类（汉语言文学、汉语言等）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德育教师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艺术教育（音乐、舞蹈、美术等）、思想政治教育等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9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95DA6"/>
    <w:rsid w:val="72195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2019-07-04T14:44:00Z</dcterms:created>
  <dc:creator>石虎哥</dc:creator>
  <cp:lastModifiedBy>石虎哥</cp:lastModifiedBy>
  <dcterms:modified xsi:type="dcterms:W3CDTF">2019-07-04T14:45:13Z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