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052B5" w14:textId="77777777" w:rsidR="00295347" w:rsidRPr="00465797" w:rsidRDefault="00295347" w:rsidP="00295347">
      <w:pPr>
        <w:rPr>
          <w:rFonts w:ascii="宋体" w:hAnsi="宋体"/>
          <w:b/>
          <w:kern w:val="0"/>
          <w:sz w:val="30"/>
          <w:szCs w:val="30"/>
        </w:rPr>
      </w:pPr>
      <w:r w:rsidRPr="00465797">
        <w:rPr>
          <w:rFonts w:ascii="宋体" w:hAnsi="宋体" w:hint="eastAsia"/>
          <w:b/>
          <w:kern w:val="0"/>
          <w:sz w:val="30"/>
          <w:szCs w:val="30"/>
        </w:rPr>
        <w:t>附件1：</w:t>
      </w:r>
    </w:p>
    <w:p w14:paraId="4901D068" w14:textId="77777777" w:rsidR="00295347" w:rsidRPr="0023091A" w:rsidRDefault="00295347" w:rsidP="00295347">
      <w:pPr>
        <w:jc w:val="center"/>
        <w:rPr>
          <w:rFonts w:ascii="宋体" w:hAnsi="宋体" w:hint="eastAsia"/>
          <w:b/>
          <w:bCs/>
          <w:sz w:val="30"/>
          <w:szCs w:val="30"/>
        </w:rPr>
      </w:pPr>
      <w:r w:rsidRPr="0023091A">
        <w:rPr>
          <w:rFonts w:ascii="宋体" w:hAnsi="宋体" w:hint="eastAsia"/>
          <w:b/>
          <w:bCs/>
          <w:sz w:val="30"/>
          <w:szCs w:val="30"/>
        </w:rPr>
        <w:t>江西师范大学科学技术学院优秀人才引进办法</w:t>
      </w:r>
    </w:p>
    <w:p w14:paraId="65A4F9EC" w14:textId="77777777" w:rsidR="00295347" w:rsidRPr="0023091A" w:rsidRDefault="00295347" w:rsidP="0029534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3091A">
        <w:rPr>
          <w:rFonts w:ascii="仿宋_GB2312" w:eastAsia="仿宋_GB2312" w:hint="eastAsia"/>
          <w:sz w:val="28"/>
          <w:szCs w:val="28"/>
        </w:rPr>
        <w:t>根据学院“十三五”发展规划，落实校院两级管理改革要求，发挥二级教学院在人才招聘中的主体作用，吸引更多优秀人才来院工作，结合实际，特制定本办法。</w:t>
      </w:r>
    </w:p>
    <w:p w14:paraId="0514D244" w14:textId="77777777" w:rsidR="00295347" w:rsidRPr="0023091A" w:rsidRDefault="00295347" w:rsidP="00295347">
      <w:pPr>
        <w:ind w:firstLineChars="200" w:firstLine="562"/>
        <w:rPr>
          <w:rFonts w:ascii="仿宋_GB2312" w:eastAsia="仿宋_GB2312" w:hint="eastAsia"/>
          <w:b/>
          <w:bCs/>
          <w:sz w:val="28"/>
          <w:szCs w:val="28"/>
        </w:rPr>
      </w:pPr>
      <w:r w:rsidRPr="0023091A">
        <w:rPr>
          <w:rFonts w:ascii="仿宋_GB2312" w:eastAsia="仿宋_GB2312" w:hint="eastAsia"/>
          <w:b/>
          <w:bCs/>
          <w:sz w:val="28"/>
          <w:szCs w:val="28"/>
        </w:rPr>
        <w:t>一、基本原则</w:t>
      </w:r>
    </w:p>
    <w:p w14:paraId="0AD33407" w14:textId="77777777" w:rsidR="00295347" w:rsidRPr="0023091A" w:rsidRDefault="00295347" w:rsidP="0029534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3091A">
        <w:rPr>
          <w:rFonts w:ascii="仿宋_GB2312" w:eastAsia="仿宋_GB2312" w:hint="eastAsia"/>
          <w:sz w:val="28"/>
          <w:szCs w:val="28"/>
        </w:rPr>
        <w:t>在学校统一领导下，根据实际用人需求和学校批准的招聘计划，按照公平公正，德才兼备，择优录用的原则，通过考核，公开招聘优秀硕士及博士专业技术人才。整个招聘过程严格按照《中共江西师范大学委员会落实把纪律挺在前面要求的实施办法》（</w:t>
      </w:r>
      <w:proofErr w:type="gramStart"/>
      <w:r w:rsidRPr="0023091A">
        <w:rPr>
          <w:rFonts w:ascii="仿宋_GB2312" w:eastAsia="仿宋_GB2312" w:hint="eastAsia"/>
          <w:sz w:val="28"/>
          <w:szCs w:val="28"/>
        </w:rPr>
        <w:t>校党字</w:t>
      </w:r>
      <w:proofErr w:type="gramEnd"/>
      <w:r w:rsidRPr="0023091A">
        <w:rPr>
          <w:rFonts w:ascii="仿宋_GB2312" w:eastAsia="仿宋_GB2312" w:hint="eastAsia"/>
          <w:sz w:val="28"/>
          <w:szCs w:val="28"/>
        </w:rPr>
        <w:t>〔2016〕33 号 ）进行，招聘工作以用人单位（教学院）为实施主体，组织人事处负责业务指导。</w:t>
      </w:r>
    </w:p>
    <w:p w14:paraId="637FA24B" w14:textId="77777777" w:rsidR="00295347" w:rsidRPr="0023091A" w:rsidRDefault="00295347" w:rsidP="00295347">
      <w:pPr>
        <w:ind w:firstLineChars="150" w:firstLine="422"/>
        <w:rPr>
          <w:rFonts w:ascii="仿宋_GB2312" w:eastAsia="仿宋_GB2312" w:hint="eastAsia"/>
          <w:b/>
          <w:bCs/>
          <w:sz w:val="28"/>
          <w:szCs w:val="28"/>
        </w:rPr>
      </w:pPr>
      <w:r w:rsidRPr="0023091A">
        <w:rPr>
          <w:rFonts w:ascii="仿宋_GB2312" w:eastAsia="仿宋_GB2312" w:hint="eastAsia"/>
          <w:b/>
          <w:bCs/>
          <w:sz w:val="28"/>
          <w:szCs w:val="28"/>
        </w:rPr>
        <w:t>二、优秀人才的范围（只适用于专业技术岗）</w:t>
      </w:r>
    </w:p>
    <w:p w14:paraId="32820877" w14:textId="77777777" w:rsidR="00295347" w:rsidRPr="0023091A" w:rsidRDefault="00295347" w:rsidP="00295347">
      <w:pPr>
        <w:ind w:firstLineChars="150" w:firstLine="420"/>
        <w:rPr>
          <w:rFonts w:ascii="仿宋_GB2312" w:eastAsia="仿宋_GB2312" w:hint="eastAsia"/>
          <w:sz w:val="28"/>
          <w:szCs w:val="28"/>
        </w:rPr>
      </w:pPr>
      <w:r w:rsidRPr="0023091A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.</w:t>
      </w:r>
      <w:r w:rsidRPr="0023091A">
        <w:rPr>
          <w:rFonts w:ascii="仿宋_GB2312" w:eastAsia="仿宋_GB2312" w:hint="eastAsia"/>
          <w:sz w:val="28"/>
          <w:szCs w:val="28"/>
        </w:rPr>
        <w:t>具有博士学历学位的人才（一般不超过40周岁）；</w:t>
      </w:r>
    </w:p>
    <w:p w14:paraId="418B8251" w14:textId="77777777" w:rsidR="00295347" w:rsidRPr="0023091A" w:rsidRDefault="00295347" w:rsidP="00295347">
      <w:pPr>
        <w:ind w:firstLineChars="150" w:firstLine="420"/>
        <w:rPr>
          <w:rFonts w:ascii="仿宋_GB2312" w:eastAsia="仿宋_GB2312" w:hint="eastAsia"/>
          <w:sz w:val="28"/>
          <w:szCs w:val="28"/>
        </w:rPr>
      </w:pPr>
      <w:r w:rsidRPr="0023091A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.</w:t>
      </w:r>
      <w:r w:rsidRPr="0023091A">
        <w:rPr>
          <w:rFonts w:ascii="仿宋_GB2312" w:eastAsia="仿宋_GB2312" w:hint="eastAsia"/>
          <w:sz w:val="28"/>
          <w:szCs w:val="28"/>
        </w:rPr>
        <w:t>具有副高及以上职称的人才（一般不超过45周岁）；</w:t>
      </w:r>
    </w:p>
    <w:p w14:paraId="20132309" w14:textId="77777777" w:rsidR="00295347" w:rsidRPr="0023091A" w:rsidRDefault="00295347" w:rsidP="00295347">
      <w:pPr>
        <w:ind w:firstLineChars="150" w:firstLine="420"/>
        <w:rPr>
          <w:rFonts w:ascii="仿宋_GB2312" w:eastAsia="仿宋_GB2312" w:hint="eastAsia"/>
          <w:sz w:val="28"/>
          <w:szCs w:val="28"/>
        </w:rPr>
      </w:pPr>
      <w:r w:rsidRPr="0023091A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.</w:t>
      </w:r>
      <w:r w:rsidRPr="0023091A">
        <w:rPr>
          <w:rFonts w:ascii="仿宋_GB2312" w:eastAsia="仿宋_GB2312" w:hint="eastAsia"/>
          <w:sz w:val="28"/>
          <w:szCs w:val="28"/>
        </w:rPr>
        <w:t>“双师型”人才（一般不超过40周岁）；</w:t>
      </w:r>
    </w:p>
    <w:p w14:paraId="1933E04C" w14:textId="77777777" w:rsidR="00295347" w:rsidRPr="0023091A" w:rsidRDefault="00295347" w:rsidP="00295347">
      <w:pPr>
        <w:ind w:firstLineChars="150" w:firstLine="420"/>
        <w:rPr>
          <w:rFonts w:ascii="仿宋_GB2312" w:eastAsia="仿宋_GB2312" w:hint="eastAsia"/>
          <w:sz w:val="28"/>
          <w:szCs w:val="28"/>
        </w:rPr>
      </w:pPr>
      <w:r w:rsidRPr="0023091A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.</w:t>
      </w:r>
      <w:r w:rsidRPr="0023091A">
        <w:rPr>
          <w:rFonts w:ascii="仿宋_GB2312" w:eastAsia="仿宋_GB2312" w:hint="eastAsia"/>
          <w:sz w:val="28"/>
          <w:szCs w:val="28"/>
        </w:rPr>
        <w:t>具有研究生学历、硕士学位且具备以下条件的人才（一般不超过35周岁）：</w:t>
      </w:r>
    </w:p>
    <w:p w14:paraId="763076C8" w14:textId="77777777" w:rsidR="00295347" w:rsidRPr="0023091A" w:rsidRDefault="00295347" w:rsidP="0029534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3091A">
        <w:rPr>
          <w:rFonts w:ascii="仿宋_GB2312" w:eastAsia="仿宋_GB2312" w:hint="eastAsia"/>
          <w:sz w:val="28"/>
          <w:szCs w:val="28"/>
        </w:rPr>
        <w:t>在应聘学科相关领域具有较深的造诣，发表过高水平的学术论文。近3年内主持过厅局级以上科研项目1项或参加过国家级科研项目研究（凭立项证明或鉴定、结题证明）或获得厅局级以上科研成果奖奖励（凭奖励证书），同时还具备以下所述论文条件：</w:t>
      </w:r>
    </w:p>
    <w:p w14:paraId="3C49D92F" w14:textId="77777777" w:rsidR="00295347" w:rsidRPr="0023091A" w:rsidRDefault="00295347" w:rsidP="00295347">
      <w:pPr>
        <w:ind w:firstLineChars="150" w:firstLine="4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lastRenderedPageBreak/>
        <w:t>(1)</w:t>
      </w:r>
      <w:r w:rsidRPr="0023091A">
        <w:rPr>
          <w:rFonts w:ascii="仿宋_GB2312" w:eastAsia="仿宋_GB2312" w:hint="eastAsia"/>
          <w:sz w:val="28"/>
          <w:szCs w:val="28"/>
        </w:rPr>
        <w:t xml:space="preserve">理工类：以第一作者署名在SCI、EI收录的杂志上发表论文2篇（获国家发明专利授权等同SCI论文）； </w:t>
      </w:r>
    </w:p>
    <w:p w14:paraId="781DA3BB" w14:textId="77777777" w:rsidR="00295347" w:rsidRPr="0023091A" w:rsidRDefault="00295347" w:rsidP="00295347">
      <w:pPr>
        <w:ind w:firstLineChars="150" w:firstLine="4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(</w:t>
      </w:r>
      <w:r>
        <w:rPr>
          <w:rFonts w:ascii="仿宋_GB2312" w:eastAsia="仿宋_GB2312"/>
          <w:sz w:val="28"/>
          <w:szCs w:val="28"/>
        </w:rPr>
        <w:t>2)</w:t>
      </w:r>
      <w:r w:rsidRPr="0023091A">
        <w:rPr>
          <w:rFonts w:ascii="仿宋_GB2312" w:eastAsia="仿宋_GB2312" w:hint="eastAsia"/>
          <w:sz w:val="28"/>
          <w:szCs w:val="28"/>
        </w:rPr>
        <w:t>人文社科类：以第一作者署名发表由江西师范大学认定的C类学术期刊论文2篇或外语类译著2部以上。</w:t>
      </w:r>
    </w:p>
    <w:p w14:paraId="241F3DF6" w14:textId="77777777" w:rsidR="00295347" w:rsidRPr="0023091A" w:rsidRDefault="00295347" w:rsidP="00295347">
      <w:pPr>
        <w:ind w:firstLineChars="150" w:firstLine="422"/>
        <w:rPr>
          <w:rFonts w:ascii="仿宋_GB2312" w:eastAsia="仿宋_GB2312" w:hint="eastAsia"/>
          <w:b/>
          <w:bCs/>
          <w:sz w:val="28"/>
          <w:szCs w:val="28"/>
        </w:rPr>
      </w:pPr>
      <w:r w:rsidRPr="0023091A">
        <w:rPr>
          <w:rFonts w:ascii="仿宋_GB2312" w:eastAsia="仿宋_GB2312" w:hint="eastAsia"/>
          <w:b/>
          <w:bCs/>
          <w:sz w:val="28"/>
          <w:szCs w:val="28"/>
        </w:rPr>
        <w:t>三、引进程序</w:t>
      </w:r>
    </w:p>
    <w:p w14:paraId="5D98D81D" w14:textId="77777777" w:rsidR="00295347" w:rsidRPr="0023091A" w:rsidRDefault="00295347" w:rsidP="00295347">
      <w:pPr>
        <w:ind w:firstLineChars="100" w:firstLine="280"/>
        <w:rPr>
          <w:rFonts w:ascii="仿宋_GB2312" w:eastAsia="仿宋_GB2312" w:hint="eastAsia"/>
          <w:sz w:val="28"/>
          <w:szCs w:val="28"/>
        </w:rPr>
      </w:pPr>
      <w:r w:rsidRPr="0023091A">
        <w:rPr>
          <w:rFonts w:ascii="仿宋_GB2312" w:eastAsia="仿宋_GB2312" w:hint="eastAsia"/>
          <w:sz w:val="28"/>
          <w:szCs w:val="28"/>
        </w:rPr>
        <w:t>（一）计划确定</w:t>
      </w:r>
    </w:p>
    <w:p w14:paraId="4BA7B0E4" w14:textId="77777777" w:rsidR="00295347" w:rsidRPr="0023091A" w:rsidRDefault="00295347" w:rsidP="00295347">
      <w:pPr>
        <w:ind w:firstLineChars="150" w:firstLine="420"/>
        <w:rPr>
          <w:rFonts w:ascii="仿宋_GB2312" w:eastAsia="仿宋_GB2312" w:hint="eastAsia"/>
          <w:sz w:val="28"/>
          <w:szCs w:val="28"/>
        </w:rPr>
      </w:pPr>
      <w:r w:rsidRPr="0023091A">
        <w:rPr>
          <w:rFonts w:ascii="仿宋_GB2312" w:eastAsia="仿宋_GB2312" w:hint="eastAsia"/>
          <w:sz w:val="28"/>
          <w:szCs w:val="28"/>
        </w:rPr>
        <w:t>每年十月份，用人单位（教学院）根据本单位编制、岗位需求等实际情况，向组织人事处提出优秀人才需求计划申请。组织人事处对各单位申报的需求计划进行汇总、审核后，报学院审定、学校批准。</w:t>
      </w:r>
    </w:p>
    <w:p w14:paraId="7B3A0B4B" w14:textId="77777777" w:rsidR="00295347" w:rsidRPr="0023091A" w:rsidRDefault="00295347" w:rsidP="00295347">
      <w:pPr>
        <w:ind w:firstLineChars="100" w:firstLine="280"/>
        <w:rPr>
          <w:rFonts w:ascii="仿宋_GB2312" w:eastAsia="仿宋_GB2312" w:hint="eastAsia"/>
          <w:sz w:val="28"/>
          <w:szCs w:val="28"/>
        </w:rPr>
      </w:pPr>
      <w:r w:rsidRPr="0023091A">
        <w:rPr>
          <w:rFonts w:ascii="仿宋_GB2312" w:eastAsia="仿宋_GB2312" w:hint="eastAsia"/>
          <w:sz w:val="28"/>
          <w:szCs w:val="28"/>
        </w:rPr>
        <w:t>（二）计划发布</w:t>
      </w:r>
    </w:p>
    <w:p w14:paraId="7CD02EBC" w14:textId="77777777" w:rsidR="00295347" w:rsidRPr="0023091A" w:rsidRDefault="00295347" w:rsidP="00295347">
      <w:pPr>
        <w:ind w:firstLineChars="150" w:firstLine="420"/>
        <w:rPr>
          <w:rFonts w:ascii="仿宋_GB2312" w:eastAsia="仿宋_GB2312" w:hint="eastAsia"/>
          <w:sz w:val="28"/>
          <w:szCs w:val="28"/>
        </w:rPr>
      </w:pPr>
      <w:r w:rsidRPr="0023091A">
        <w:rPr>
          <w:rFonts w:ascii="仿宋_GB2312" w:eastAsia="仿宋_GB2312" w:hint="eastAsia"/>
          <w:sz w:val="28"/>
          <w:szCs w:val="28"/>
        </w:rPr>
        <w:t>组织人事处根据学校批准的招聘计划及要求，在相关网站向社会统一发布招聘公告。各用人单位（教学院）可在</w:t>
      </w:r>
      <w:proofErr w:type="gramStart"/>
      <w:r w:rsidRPr="0023091A">
        <w:rPr>
          <w:rFonts w:ascii="仿宋_GB2312" w:eastAsia="仿宋_GB2312" w:hint="eastAsia"/>
          <w:sz w:val="28"/>
          <w:szCs w:val="28"/>
        </w:rPr>
        <w:t>各自微信公众号</w:t>
      </w:r>
      <w:proofErr w:type="gramEnd"/>
      <w:r w:rsidRPr="0023091A">
        <w:rPr>
          <w:rFonts w:ascii="仿宋_GB2312" w:eastAsia="仿宋_GB2312" w:hint="eastAsia"/>
          <w:sz w:val="28"/>
          <w:szCs w:val="28"/>
        </w:rPr>
        <w:t>同步发布。</w:t>
      </w:r>
    </w:p>
    <w:p w14:paraId="599DD11D" w14:textId="77777777" w:rsidR="00295347" w:rsidRPr="0023091A" w:rsidRDefault="00295347" w:rsidP="00295347">
      <w:pPr>
        <w:ind w:firstLineChars="150" w:firstLine="420"/>
        <w:rPr>
          <w:rFonts w:ascii="仿宋_GB2312" w:eastAsia="仿宋_GB2312" w:hint="eastAsia"/>
          <w:sz w:val="28"/>
          <w:szCs w:val="28"/>
        </w:rPr>
      </w:pPr>
      <w:r w:rsidRPr="0023091A">
        <w:rPr>
          <w:rFonts w:ascii="仿宋_GB2312" w:eastAsia="仿宋_GB2312" w:hint="eastAsia"/>
          <w:sz w:val="28"/>
          <w:szCs w:val="28"/>
        </w:rPr>
        <w:t>（三）收集简历、资格审查</w:t>
      </w:r>
    </w:p>
    <w:p w14:paraId="166C3841" w14:textId="77777777" w:rsidR="00295347" w:rsidRPr="0023091A" w:rsidRDefault="00295347" w:rsidP="00295347">
      <w:pPr>
        <w:ind w:firstLineChars="150" w:firstLine="420"/>
        <w:rPr>
          <w:rFonts w:ascii="仿宋_GB2312" w:eastAsia="仿宋_GB2312" w:hint="eastAsia"/>
          <w:sz w:val="28"/>
          <w:szCs w:val="28"/>
        </w:rPr>
      </w:pPr>
      <w:r w:rsidRPr="0023091A">
        <w:rPr>
          <w:rFonts w:ascii="仿宋_GB2312" w:eastAsia="仿宋_GB2312" w:hint="eastAsia"/>
          <w:sz w:val="28"/>
          <w:szCs w:val="28"/>
        </w:rPr>
        <w:t>用人单位（教学院）负责应聘人员简历的收集、整理，并按照公告中的岗位条件进行资格初审工作，组织人事处负责对应聘人员的资格复审。对审查合格的应聘者由用人单位（教学院）负责通知应聘者进行面试。</w:t>
      </w:r>
    </w:p>
    <w:p w14:paraId="50B6CC9C" w14:textId="77777777" w:rsidR="00295347" w:rsidRPr="0023091A" w:rsidRDefault="00295347" w:rsidP="00295347">
      <w:pPr>
        <w:ind w:firstLineChars="150" w:firstLine="420"/>
        <w:rPr>
          <w:rFonts w:ascii="仿宋_GB2312" w:eastAsia="仿宋_GB2312" w:hint="eastAsia"/>
          <w:sz w:val="28"/>
          <w:szCs w:val="28"/>
        </w:rPr>
      </w:pPr>
      <w:r w:rsidRPr="0023091A">
        <w:rPr>
          <w:rFonts w:ascii="仿宋_GB2312" w:eastAsia="仿宋_GB2312" w:hint="eastAsia"/>
          <w:sz w:val="28"/>
          <w:szCs w:val="28"/>
        </w:rPr>
        <w:t>（四）组织考核</w:t>
      </w:r>
    </w:p>
    <w:p w14:paraId="0FD462F4" w14:textId="77777777" w:rsidR="00295347" w:rsidRPr="0023091A" w:rsidRDefault="00295347" w:rsidP="0029534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3091A">
        <w:rPr>
          <w:rFonts w:ascii="仿宋_GB2312" w:eastAsia="仿宋_GB2312" w:hint="eastAsia"/>
          <w:sz w:val="28"/>
          <w:szCs w:val="28"/>
        </w:rPr>
        <w:t>用人单位（教学院）拟定考核方案报学院审批后组织招聘考核工作，优秀人才考核一般采用面试（或试讲）形式，考核全程由院组织人事处参与、校人事处监督。具体要求：</w:t>
      </w:r>
    </w:p>
    <w:p w14:paraId="61E4DBCB" w14:textId="77777777" w:rsidR="00295347" w:rsidRPr="0023091A" w:rsidRDefault="00295347" w:rsidP="0029534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3091A">
        <w:rPr>
          <w:rFonts w:ascii="仿宋_GB2312" w:eastAsia="仿宋_GB2312" w:hint="eastAsia"/>
          <w:sz w:val="28"/>
          <w:szCs w:val="28"/>
        </w:rPr>
        <w:lastRenderedPageBreak/>
        <w:t>1</w:t>
      </w:r>
      <w:r>
        <w:rPr>
          <w:rFonts w:ascii="仿宋_GB2312" w:eastAsia="仿宋_GB2312" w:hint="eastAsia"/>
          <w:sz w:val="28"/>
          <w:szCs w:val="28"/>
        </w:rPr>
        <w:t>.</w:t>
      </w:r>
      <w:r w:rsidRPr="0023091A">
        <w:rPr>
          <w:rFonts w:ascii="仿宋_GB2312" w:eastAsia="仿宋_GB2312" w:hint="eastAsia"/>
          <w:sz w:val="28"/>
          <w:szCs w:val="28"/>
        </w:rPr>
        <w:t>博士</w:t>
      </w:r>
    </w:p>
    <w:p w14:paraId="23D0DA95" w14:textId="77777777" w:rsidR="00295347" w:rsidRPr="0023091A" w:rsidRDefault="00295347" w:rsidP="0029534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3091A">
        <w:rPr>
          <w:rFonts w:ascii="仿宋_GB2312" w:eastAsia="仿宋_GB2312" w:hint="eastAsia"/>
          <w:sz w:val="28"/>
          <w:szCs w:val="28"/>
        </w:rPr>
        <w:t>面试考官小组原则上为7人或以上，一般由联系（分管）学院的校领导、学院学术委员会部分成员、教学督导（由校教务处选派）及该学科的专任教师代表组成。设主考官1名，主持面试的全过程。主考官原则上由联系（分管）学院的校领导或学院主要负责人担任。</w:t>
      </w:r>
    </w:p>
    <w:p w14:paraId="1E5E45D2" w14:textId="77777777" w:rsidR="00295347" w:rsidRPr="0023091A" w:rsidRDefault="00295347" w:rsidP="0029534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3091A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.</w:t>
      </w:r>
      <w:r w:rsidRPr="0023091A">
        <w:rPr>
          <w:rFonts w:ascii="仿宋_GB2312" w:eastAsia="仿宋_GB2312" w:hint="eastAsia"/>
          <w:sz w:val="28"/>
          <w:szCs w:val="28"/>
        </w:rPr>
        <w:t>其他优秀人才</w:t>
      </w:r>
    </w:p>
    <w:p w14:paraId="21A94BE7" w14:textId="77777777" w:rsidR="00295347" w:rsidRPr="0023091A" w:rsidRDefault="00295347" w:rsidP="0029534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3091A">
        <w:rPr>
          <w:rFonts w:ascii="仿宋_GB2312" w:eastAsia="仿宋_GB2312" w:hint="eastAsia"/>
          <w:sz w:val="28"/>
          <w:szCs w:val="28"/>
        </w:rPr>
        <w:t>面试考官小组原则上为7人或以上，一般由院领导、学院学术委员会部分成员、教学督导（由院教务处选派）及该学科的专任教师代表组成。设主考官1名，主持面试的全过程。主考官原则上由院领导或用人单位（教学院）主要负责人担任。</w:t>
      </w:r>
    </w:p>
    <w:p w14:paraId="76D1A2C0" w14:textId="77777777" w:rsidR="00295347" w:rsidRPr="0023091A" w:rsidRDefault="00295347" w:rsidP="0029534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3091A">
        <w:rPr>
          <w:rFonts w:ascii="仿宋_GB2312" w:eastAsia="仿宋_GB2312" w:hint="eastAsia"/>
          <w:sz w:val="28"/>
          <w:szCs w:val="28"/>
        </w:rPr>
        <w:t>面试结束后，面试考官小组对面试情况进行评议，填写《江西师范大学科学技术学院优秀人才面试意见表》，并当场宣布面试结果（面试成绩为优秀、良好、合格、不合格四个档次）。</w:t>
      </w:r>
    </w:p>
    <w:p w14:paraId="635D84AD" w14:textId="77777777" w:rsidR="00295347" w:rsidRPr="0023091A" w:rsidRDefault="00295347" w:rsidP="0029534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3091A">
        <w:rPr>
          <w:rFonts w:ascii="仿宋_GB2312" w:eastAsia="仿宋_GB2312" w:hint="eastAsia"/>
          <w:sz w:val="28"/>
          <w:szCs w:val="28"/>
        </w:rPr>
        <w:t>（五）心理测试、体检、考察</w:t>
      </w:r>
    </w:p>
    <w:p w14:paraId="15B7D477" w14:textId="77777777" w:rsidR="00295347" w:rsidRPr="0023091A" w:rsidRDefault="00295347" w:rsidP="00295347">
      <w:pPr>
        <w:ind w:firstLineChars="250" w:firstLine="700"/>
        <w:rPr>
          <w:rFonts w:ascii="仿宋_GB2312" w:eastAsia="仿宋_GB2312" w:hint="eastAsia"/>
          <w:sz w:val="28"/>
          <w:szCs w:val="28"/>
        </w:rPr>
      </w:pPr>
      <w:r w:rsidRPr="0023091A">
        <w:rPr>
          <w:rFonts w:ascii="仿宋_GB2312" w:eastAsia="仿宋_GB2312" w:hint="eastAsia"/>
          <w:sz w:val="28"/>
          <w:szCs w:val="28"/>
        </w:rPr>
        <w:t>组织人事处负责组织对拟聘用人员的心理测试、体检工作；用人单位（教学院）负责对拟聘用人员的思想政治、综合素质能力等方面的考察工作。心理测试、体检、考察不合格人员不予聘用。</w:t>
      </w:r>
    </w:p>
    <w:p w14:paraId="485E971F" w14:textId="77777777" w:rsidR="00295347" w:rsidRPr="0023091A" w:rsidRDefault="00295347" w:rsidP="0029534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3091A">
        <w:rPr>
          <w:rFonts w:ascii="仿宋_GB2312" w:eastAsia="仿宋_GB2312" w:hint="eastAsia"/>
          <w:sz w:val="28"/>
          <w:szCs w:val="28"/>
        </w:rPr>
        <w:t>（六）研究录用</w:t>
      </w:r>
    </w:p>
    <w:p w14:paraId="6FD85B72" w14:textId="77777777" w:rsidR="00295347" w:rsidRPr="0023091A" w:rsidRDefault="00295347" w:rsidP="0029534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3091A">
        <w:rPr>
          <w:rFonts w:ascii="仿宋_GB2312" w:eastAsia="仿宋_GB2312" w:hint="eastAsia"/>
          <w:sz w:val="28"/>
          <w:szCs w:val="28"/>
        </w:rPr>
        <w:t>学院研究审定拟录用名单，报告学校批准后聘用。</w:t>
      </w:r>
    </w:p>
    <w:p w14:paraId="5A3926CA" w14:textId="77777777" w:rsidR="00295347" w:rsidRPr="0023091A" w:rsidRDefault="00295347" w:rsidP="00295347">
      <w:pPr>
        <w:ind w:firstLineChars="200" w:firstLine="562"/>
        <w:rPr>
          <w:rFonts w:ascii="仿宋_GB2312" w:eastAsia="仿宋_GB2312" w:hint="eastAsia"/>
          <w:b/>
          <w:bCs/>
          <w:sz w:val="28"/>
          <w:szCs w:val="28"/>
        </w:rPr>
      </w:pPr>
      <w:r w:rsidRPr="0023091A">
        <w:rPr>
          <w:rFonts w:ascii="仿宋_GB2312" w:eastAsia="仿宋_GB2312" w:hint="eastAsia"/>
          <w:b/>
          <w:bCs/>
          <w:sz w:val="28"/>
          <w:szCs w:val="28"/>
        </w:rPr>
        <w:t>四、工作纪律</w:t>
      </w:r>
    </w:p>
    <w:p w14:paraId="5D91EF51" w14:textId="77777777" w:rsidR="00295347" w:rsidRPr="0023091A" w:rsidRDefault="00295347" w:rsidP="0029534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3091A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.</w:t>
      </w:r>
      <w:r w:rsidRPr="0023091A">
        <w:rPr>
          <w:rFonts w:ascii="仿宋_GB2312" w:eastAsia="仿宋_GB2312" w:hint="eastAsia"/>
          <w:sz w:val="28"/>
          <w:szCs w:val="28"/>
        </w:rPr>
        <w:t>面试考官、工作人员凡与考生有亲属或师生关系的，应实行回避。</w:t>
      </w:r>
    </w:p>
    <w:p w14:paraId="4296F1C2" w14:textId="77777777" w:rsidR="00295347" w:rsidRPr="0023091A" w:rsidRDefault="00295347" w:rsidP="0029534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3091A">
        <w:rPr>
          <w:rFonts w:ascii="仿宋_GB2312" w:eastAsia="仿宋_GB2312" w:hint="eastAsia"/>
          <w:sz w:val="28"/>
          <w:szCs w:val="28"/>
        </w:rPr>
        <w:lastRenderedPageBreak/>
        <w:t>2</w:t>
      </w:r>
      <w:r>
        <w:rPr>
          <w:rFonts w:ascii="仿宋_GB2312" w:eastAsia="仿宋_GB2312" w:hint="eastAsia"/>
          <w:sz w:val="28"/>
          <w:szCs w:val="28"/>
        </w:rPr>
        <w:t>.</w:t>
      </w:r>
      <w:r w:rsidRPr="0023091A">
        <w:rPr>
          <w:rFonts w:ascii="仿宋_GB2312" w:eastAsia="仿宋_GB2312" w:hint="eastAsia"/>
          <w:sz w:val="28"/>
          <w:szCs w:val="28"/>
        </w:rPr>
        <w:t>用人单位在面试工作中应接受纪检、监察部门的监督，对违反工作纪律的面试考官及相关工作人员，由纪检、监察部门按照有关规定处理。</w:t>
      </w:r>
    </w:p>
    <w:p w14:paraId="33C57891" w14:textId="77777777" w:rsidR="00295347" w:rsidRPr="0023091A" w:rsidRDefault="00295347" w:rsidP="00295347">
      <w:pPr>
        <w:ind w:firstLineChars="200" w:firstLine="562"/>
        <w:rPr>
          <w:rFonts w:ascii="仿宋_GB2312" w:eastAsia="仿宋_GB2312" w:hint="eastAsia"/>
          <w:b/>
          <w:bCs/>
          <w:sz w:val="28"/>
          <w:szCs w:val="28"/>
        </w:rPr>
      </w:pPr>
      <w:r w:rsidRPr="0023091A">
        <w:rPr>
          <w:rFonts w:ascii="仿宋_GB2312" w:eastAsia="仿宋_GB2312" w:hint="eastAsia"/>
          <w:b/>
          <w:bCs/>
          <w:sz w:val="28"/>
          <w:szCs w:val="28"/>
        </w:rPr>
        <w:t>五、有关说明</w:t>
      </w:r>
    </w:p>
    <w:p w14:paraId="39AF2B64" w14:textId="77777777" w:rsidR="00295347" w:rsidRPr="0023091A" w:rsidRDefault="00295347" w:rsidP="0029534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3091A">
        <w:rPr>
          <w:rFonts w:ascii="仿宋_GB2312" w:eastAsia="仿宋_GB2312" w:hint="eastAsia"/>
          <w:sz w:val="28"/>
          <w:szCs w:val="28"/>
        </w:rPr>
        <w:t>1.引进优秀人才作为学院人才引进激励机制，引进过程中坚持优中选优、宁缺勿滥。</w:t>
      </w:r>
    </w:p>
    <w:p w14:paraId="10207791" w14:textId="77777777" w:rsidR="00295347" w:rsidRDefault="00295347" w:rsidP="0029534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3091A">
        <w:rPr>
          <w:rFonts w:ascii="仿宋_GB2312" w:eastAsia="仿宋_GB2312" w:hint="eastAsia"/>
          <w:sz w:val="28"/>
          <w:szCs w:val="28"/>
        </w:rPr>
        <w:t>2.本办法自下文之日起实施，由组织人事处负责解释。</w:t>
      </w:r>
    </w:p>
    <w:p w14:paraId="51BA3D49" w14:textId="77777777" w:rsidR="00BF1406" w:rsidRPr="00295347" w:rsidRDefault="00BF1406"/>
    <w:sectPr w:rsidR="00BF1406" w:rsidRPr="00295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47"/>
    <w:rsid w:val="00295347"/>
    <w:rsid w:val="00B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A9AA7"/>
  <w15:chartTrackingRefBased/>
  <w15:docId w15:val="{8770F3D0-9139-4E5F-8AAD-F9D3131E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3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裘 乐芸</dc:creator>
  <cp:keywords/>
  <dc:description/>
  <cp:lastModifiedBy>裘 乐芸</cp:lastModifiedBy>
  <cp:revision>1</cp:revision>
  <dcterms:created xsi:type="dcterms:W3CDTF">2021-02-01T09:14:00Z</dcterms:created>
  <dcterms:modified xsi:type="dcterms:W3CDTF">2021-02-01T09:15:00Z</dcterms:modified>
</cp:coreProperties>
</file>